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C3" w:rsidRPr="00F93D4B" w:rsidRDefault="008709C3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F93D4B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8709C3" w:rsidRPr="00F93D4B" w:rsidRDefault="008709C3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F93D4B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92</w:t>
      </w:r>
      <w:r w:rsidRPr="00F93D4B">
        <w:rPr>
          <w:rFonts w:ascii="Cambria" w:hAnsi="Cambria" w:cs="Cambria"/>
          <w:b/>
          <w:bCs/>
          <w:sz w:val="20"/>
          <w:szCs w:val="20"/>
        </w:rPr>
        <w:t xml:space="preserve">  / </w:t>
      </w:r>
      <w:r>
        <w:rPr>
          <w:rFonts w:ascii="Cambria" w:hAnsi="Cambria" w:cs="Cambria"/>
          <w:b/>
          <w:bCs/>
          <w:sz w:val="20"/>
          <w:szCs w:val="20"/>
        </w:rPr>
        <w:t>21.</w:t>
      </w:r>
      <w:r w:rsidRPr="00F93D4B">
        <w:rPr>
          <w:rFonts w:ascii="Cambria" w:hAnsi="Cambria" w:cs="Cambria"/>
          <w:b/>
          <w:bCs/>
          <w:sz w:val="20"/>
          <w:szCs w:val="20"/>
        </w:rPr>
        <w:t>09.2015г   ОТНОСНО</w:t>
      </w:r>
      <w:r>
        <w:rPr>
          <w:rFonts w:ascii="Cambria" w:hAnsi="Cambria" w:cs="Cambria"/>
          <w:sz w:val="20"/>
          <w:szCs w:val="20"/>
        </w:rPr>
        <w:t>: Регистриране</w:t>
      </w:r>
      <w:r w:rsidRPr="00F93D4B">
        <w:rPr>
          <w:rFonts w:ascii="Cambria" w:hAnsi="Cambria" w:cs="Cambria"/>
          <w:sz w:val="20"/>
          <w:szCs w:val="20"/>
        </w:rPr>
        <w:t xml:space="preserve"> на Кандидатска листа за Общински съветници, предложена от партия</w:t>
      </w:r>
      <w:r>
        <w:rPr>
          <w:rFonts w:ascii="Cambria" w:hAnsi="Cambria" w:cs="Cambria"/>
          <w:sz w:val="20"/>
          <w:szCs w:val="20"/>
        </w:rPr>
        <w:t xml:space="preserve"> БЪЛГАРСКА СОЦИАЛИСТИЧЕСКА ПАРТИЯ </w:t>
      </w:r>
      <w:r w:rsidRPr="00F93D4B">
        <w:rPr>
          <w:rFonts w:ascii="Cambria" w:hAnsi="Cambria" w:cs="Cambria"/>
          <w:sz w:val="20"/>
          <w:szCs w:val="20"/>
        </w:rPr>
        <w:t xml:space="preserve"> в ОИК Стамболийски за участие в изборите за  общински съветници на Община Стамболийски на 25.10.2015г.</w:t>
      </w:r>
    </w:p>
    <w:p w:rsidR="008709C3" w:rsidRPr="00F93D4B" w:rsidRDefault="008709C3" w:rsidP="00E5275D">
      <w:pPr>
        <w:ind w:firstLine="360"/>
        <w:jc w:val="both"/>
        <w:rPr>
          <w:rFonts w:ascii="Cambria" w:hAnsi="Cambria" w:cs="Cambria"/>
          <w:b/>
          <w:bCs/>
        </w:rPr>
      </w:pPr>
      <w:r w:rsidRPr="00F93D4B">
        <w:rPr>
          <w:rFonts w:ascii="Cambria" w:hAnsi="Cambria" w:cs="Cambria"/>
          <w:sz w:val="20"/>
          <w:szCs w:val="20"/>
        </w:rPr>
        <w:t> </w:t>
      </w:r>
      <w:r w:rsidRPr="00F93D4B">
        <w:rPr>
          <w:rFonts w:ascii="Cambria" w:hAnsi="Cambria" w:cs="Cambria"/>
          <w:sz w:val="20"/>
          <w:szCs w:val="20"/>
        </w:rPr>
        <w:tab/>
        <w:t>Постъпило е Предложение от партия</w:t>
      </w:r>
      <w:r>
        <w:rPr>
          <w:rFonts w:ascii="Cambria" w:hAnsi="Cambria" w:cs="Cambria"/>
          <w:sz w:val="20"/>
          <w:szCs w:val="20"/>
        </w:rPr>
        <w:t xml:space="preserve"> БЪЛГАРСКА СОЦИАЛИСТИЧЕСКА ПАРТИЯ </w:t>
      </w:r>
      <w:r w:rsidRPr="00F93D4B">
        <w:rPr>
          <w:rFonts w:ascii="Cambria" w:hAnsi="Cambria" w:cs="Cambria"/>
          <w:sz w:val="20"/>
          <w:szCs w:val="20"/>
        </w:rPr>
        <w:t xml:space="preserve"> чрез упълномощеното си лице</w:t>
      </w:r>
      <w:r>
        <w:rPr>
          <w:rFonts w:ascii="Cambria" w:hAnsi="Cambria" w:cs="Cambria"/>
          <w:sz w:val="20"/>
          <w:szCs w:val="20"/>
        </w:rPr>
        <w:t xml:space="preserve"> Александра Константинова Берданкова</w:t>
      </w:r>
      <w:r w:rsidRPr="00F93D4B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5</w:t>
      </w:r>
      <w:r w:rsidRPr="00F93D4B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19</w:t>
      </w:r>
      <w:r w:rsidRPr="00F93D4B">
        <w:rPr>
          <w:rFonts w:ascii="Cambria" w:hAnsi="Cambria" w:cs="Cambria"/>
          <w:sz w:val="20"/>
          <w:szCs w:val="20"/>
        </w:rPr>
        <w:t xml:space="preserve">.09.2015г. в регистъра </w:t>
      </w:r>
      <w:r>
        <w:rPr>
          <w:rFonts w:ascii="Cambria" w:hAnsi="Cambria" w:cs="Cambria"/>
          <w:sz w:val="20"/>
          <w:szCs w:val="20"/>
        </w:rPr>
        <w:t>за Кандидати</w:t>
      </w:r>
      <w:r w:rsidRPr="00F93D4B">
        <w:rPr>
          <w:rFonts w:ascii="Cambria" w:hAnsi="Cambria" w:cs="Cambria"/>
          <w:sz w:val="20"/>
          <w:szCs w:val="20"/>
        </w:rPr>
        <w:t xml:space="preserve"> за Общински съветници (Приложение 67-МИ), за участие в изборите за общински съветници на Община Стамболийски на 25.10.2015г, в което </w:t>
      </w:r>
      <w:r w:rsidRPr="00F93D4B">
        <w:rPr>
          <w:rFonts w:ascii="Cambria" w:hAnsi="Cambria" w:cs="Cambria"/>
          <w:b/>
          <w:bCs/>
        </w:rPr>
        <w:t>Подреждането на кандидатите е както следва:</w:t>
      </w:r>
    </w:p>
    <w:p w:rsidR="008709C3" w:rsidRPr="00F93D4B" w:rsidRDefault="008709C3" w:rsidP="00F9735F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Венера Любенова Башова 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>11. Костадин Георгиев Рангелов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</w:p>
    <w:p w:rsidR="008709C3" w:rsidRPr="00F93D4B" w:rsidRDefault="008709C3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Наум Георгиев Нихтянов </w:t>
      </w:r>
      <w:r w:rsidRPr="00F93D4B"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>12. Константин Владимиров Бецов</w:t>
      </w:r>
      <w:r>
        <w:rPr>
          <w:rFonts w:ascii="Cambria" w:hAnsi="Cambria" w:cs="Cambria"/>
          <w:sz w:val="20"/>
          <w:szCs w:val="20"/>
        </w:rPr>
        <w:tab/>
      </w:r>
    </w:p>
    <w:p w:rsidR="008709C3" w:rsidRDefault="008709C3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Тодор Желязков Атанасов 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>13. Никола Георгиев Гунчев</w:t>
      </w:r>
    </w:p>
    <w:p w:rsidR="008709C3" w:rsidRPr="00F93D4B" w:rsidRDefault="008709C3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Симеон Йорданов Димитров </w:t>
      </w:r>
      <w:r w:rsidRPr="00F93D4B"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>14. Елеонора Стоянова Харизанова</w:t>
      </w:r>
      <w:r w:rsidRPr="00F93D4B">
        <w:rPr>
          <w:rFonts w:ascii="Cambria" w:hAnsi="Cambria" w:cs="Cambria"/>
          <w:sz w:val="20"/>
          <w:szCs w:val="20"/>
        </w:rPr>
        <w:tab/>
      </w:r>
    </w:p>
    <w:p w:rsidR="008709C3" w:rsidRDefault="008709C3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Атанас Красимиров Тумбалев 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>15. Асен Тодоров Дапев</w:t>
      </w:r>
    </w:p>
    <w:p w:rsidR="008709C3" w:rsidRDefault="008709C3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Атанас Антонов Ненков 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>16. Калина Димитрова Червенкова</w:t>
      </w:r>
    </w:p>
    <w:p w:rsidR="008709C3" w:rsidRDefault="008709C3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Петър Минчев Костов</w:t>
      </w:r>
      <w:r>
        <w:rPr>
          <w:rFonts w:ascii="Cambria" w:hAnsi="Cambria" w:cs="Cambria"/>
          <w:sz w:val="20"/>
          <w:szCs w:val="20"/>
        </w:rPr>
        <w:tab/>
        <w:t xml:space="preserve"> 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>17. Димитър Веселинов Бабов</w:t>
      </w:r>
    </w:p>
    <w:p w:rsidR="008709C3" w:rsidRDefault="008709C3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Заприн Запрянов Рашев 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>18. Георги Петров Кузманов</w:t>
      </w:r>
    </w:p>
    <w:p w:rsidR="008709C3" w:rsidRDefault="008709C3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Снежана Иванова Милушева 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>19. Панайот Василев Безов</w:t>
      </w:r>
    </w:p>
    <w:p w:rsidR="008709C3" w:rsidRDefault="008709C3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Йонка Михайлова Бадова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>20. Янаки Димитров Кръстев</w:t>
      </w:r>
    </w:p>
    <w:p w:rsidR="008709C3" w:rsidRPr="00F93D4B" w:rsidRDefault="008709C3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8709C3" w:rsidRPr="00F93D4B" w:rsidRDefault="008709C3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Заявления от горепосочените кандидати, че са съгласни да бъдат регистрирани от предложилата ги партия - 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–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20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двадесет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8709C3" w:rsidRPr="00F93D4B" w:rsidRDefault="008709C3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</w:t>
      </w:r>
      <w:r w:rsidRPr="00F93D4B">
        <w:rPr>
          <w:rFonts w:ascii="Cambria" w:hAnsi="Cambria" w:cs="Cambria"/>
          <w:sz w:val="20"/>
          <w:szCs w:val="20"/>
        </w:rPr>
        <w:t xml:space="preserve">екларации от кандидатите, че отговарят на условията на чл. 413, ал. 1, 2, 3 и 4 от ИК –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20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двадесет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8709C3" w:rsidRPr="00F93D4B" w:rsidRDefault="008709C3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</w:t>
      </w:r>
      <w:r w:rsidRPr="00F93D4B">
        <w:rPr>
          <w:rFonts w:ascii="Cambria" w:hAnsi="Cambria" w:cs="Cambria"/>
          <w:sz w:val="20"/>
          <w:szCs w:val="20"/>
        </w:rPr>
        <w:t xml:space="preserve">екларации от кандидатите, че отговарят на условията по чл. 397, ал. 1 или ал.2 от ИК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–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20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двадесет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8709C3" w:rsidRPr="00F93D4B" w:rsidRDefault="008709C3" w:rsidP="00481FA4">
      <w:p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       4. </w:t>
      </w:r>
      <w:r w:rsidRPr="00F93D4B">
        <w:rPr>
          <w:rFonts w:ascii="Cambria" w:hAnsi="Cambria" w:cs="Cambria"/>
          <w:sz w:val="20"/>
          <w:szCs w:val="20"/>
        </w:rPr>
        <w:t xml:space="preserve">Пълномощно на лицето </w:t>
      </w:r>
      <w:r>
        <w:rPr>
          <w:rFonts w:ascii="Cambria" w:hAnsi="Cambria" w:cs="Cambria"/>
          <w:sz w:val="20"/>
          <w:szCs w:val="20"/>
        </w:rPr>
        <w:t xml:space="preserve">Александра Константинова Берданкова, </w:t>
      </w:r>
      <w:r w:rsidRPr="00F93D4B">
        <w:rPr>
          <w:rFonts w:ascii="Cambria" w:hAnsi="Cambria" w:cs="Cambria"/>
          <w:sz w:val="20"/>
          <w:szCs w:val="20"/>
        </w:rPr>
        <w:t xml:space="preserve">изрично </w:t>
      </w:r>
      <w:r>
        <w:rPr>
          <w:rFonts w:ascii="Cambria" w:hAnsi="Cambria" w:cs="Cambria"/>
          <w:sz w:val="20"/>
          <w:szCs w:val="20"/>
        </w:rPr>
        <w:t>пре</w:t>
      </w:r>
      <w:r w:rsidRPr="00F93D4B">
        <w:rPr>
          <w:rFonts w:ascii="Cambria" w:hAnsi="Cambria" w:cs="Cambria"/>
          <w:sz w:val="20"/>
          <w:szCs w:val="20"/>
        </w:rPr>
        <w:t>упълномощен</w:t>
      </w:r>
      <w:r>
        <w:rPr>
          <w:rFonts w:ascii="Cambria" w:hAnsi="Cambria" w:cs="Cambria"/>
          <w:sz w:val="20"/>
          <w:szCs w:val="20"/>
        </w:rPr>
        <w:t>а</w:t>
      </w:r>
      <w:r w:rsidRPr="00F93D4B">
        <w:rPr>
          <w:rFonts w:ascii="Cambria" w:hAnsi="Cambria" w:cs="Cambria"/>
          <w:sz w:val="20"/>
          <w:szCs w:val="20"/>
        </w:rPr>
        <w:t xml:space="preserve"> да представлява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 xml:space="preserve">партията пред ОИК за регистрация на листа от </w:t>
      </w:r>
      <w:r>
        <w:rPr>
          <w:rFonts w:ascii="Cambria" w:hAnsi="Cambria" w:cs="Cambria"/>
          <w:sz w:val="20"/>
          <w:szCs w:val="20"/>
        </w:rPr>
        <w:t xml:space="preserve">Галин Неделчев Дурев, </w:t>
      </w:r>
      <w:r w:rsidRPr="00F93D4B">
        <w:rPr>
          <w:rFonts w:ascii="Cambria" w:hAnsi="Cambria" w:cs="Cambria"/>
          <w:sz w:val="20"/>
          <w:szCs w:val="20"/>
        </w:rPr>
        <w:t xml:space="preserve">в качеството му на </w:t>
      </w:r>
      <w:r>
        <w:rPr>
          <w:rFonts w:ascii="Cambria" w:hAnsi="Cambria" w:cs="Cambria"/>
          <w:sz w:val="20"/>
          <w:szCs w:val="20"/>
        </w:rPr>
        <w:t xml:space="preserve">пълномощник на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БЪЛГАРСКА СОЦИАЛИСТИЧЕСКА ПАРТИЯ, </w:t>
      </w:r>
      <w:r w:rsidRPr="00F93D4B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упълномощен от </w:t>
      </w:r>
      <w:r w:rsidRPr="00F93D4B">
        <w:rPr>
          <w:rFonts w:ascii="Cambria" w:hAnsi="Cambria" w:cs="Cambria"/>
          <w:sz w:val="20"/>
          <w:szCs w:val="20"/>
        </w:rPr>
        <w:t>председател</w:t>
      </w:r>
      <w:r>
        <w:rPr>
          <w:rFonts w:ascii="Cambria" w:hAnsi="Cambria" w:cs="Cambria"/>
          <w:sz w:val="20"/>
          <w:szCs w:val="20"/>
        </w:rPr>
        <w:t xml:space="preserve">я </w:t>
      </w:r>
      <w:r w:rsidRPr="00F93D4B">
        <w:rPr>
          <w:rFonts w:ascii="Cambria" w:hAnsi="Cambria" w:cs="Cambria"/>
          <w:sz w:val="20"/>
          <w:szCs w:val="20"/>
        </w:rPr>
        <w:t xml:space="preserve"> на партията</w:t>
      </w:r>
      <w:r>
        <w:rPr>
          <w:rFonts w:ascii="Cambria" w:hAnsi="Cambria" w:cs="Cambria"/>
          <w:sz w:val="20"/>
          <w:szCs w:val="20"/>
        </w:rPr>
        <w:t xml:space="preserve"> Михаил Райков Миков </w:t>
      </w:r>
      <w:r w:rsidRPr="00F93D4B">
        <w:rPr>
          <w:rFonts w:ascii="Cambria" w:hAnsi="Cambria" w:cs="Cambria"/>
          <w:sz w:val="20"/>
          <w:szCs w:val="20"/>
        </w:rPr>
        <w:t xml:space="preserve">. </w:t>
      </w:r>
    </w:p>
    <w:p w:rsidR="008709C3" w:rsidRPr="00F93D4B" w:rsidRDefault="008709C3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F93D4B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8709C3" w:rsidRPr="00F93D4B" w:rsidRDefault="008709C3" w:rsidP="009C609F">
      <w:pPr>
        <w:pStyle w:val="NormalWeb"/>
        <w:ind w:left="-180" w:firstLine="180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  Предвид изложеното и на основание чл.87,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>ал.1,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>т.14 от Изборния кодекс, Общинската избирателна комисия</w:t>
      </w:r>
    </w:p>
    <w:p w:rsidR="008709C3" w:rsidRPr="00F93D4B" w:rsidRDefault="008709C3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F93D4B">
        <w:rPr>
          <w:rStyle w:val="Strong"/>
          <w:rFonts w:ascii="Cambria" w:hAnsi="Cambria" w:cs="Cambria"/>
          <w:sz w:val="20"/>
          <w:szCs w:val="20"/>
        </w:rPr>
        <w:t>РЕШИ:</w:t>
      </w:r>
    </w:p>
    <w:p w:rsidR="008709C3" w:rsidRPr="00F93D4B" w:rsidRDefault="008709C3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F93D4B">
        <w:rPr>
          <w:rFonts w:ascii="Cambria" w:hAnsi="Cambria" w:cs="Cambria"/>
          <w:sz w:val="20"/>
          <w:szCs w:val="20"/>
        </w:rPr>
        <w:t>Регистрира кандидатска листа за общински съветници от партия</w:t>
      </w:r>
      <w:r>
        <w:rPr>
          <w:rFonts w:ascii="Cambria" w:hAnsi="Cambria" w:cs="Cambria"/>
          <w:sz w:val="20"/>
          <w:szCs w:val="20"/>
        </w:rPr>
        <w:t xml:space="preserve"> БЪЛГАРСКА СОЦИАЛИСТИЧЕСКА ПАРТИЯ</w:t>
      </w:r>
      <w:r w:rsidRPr="00F93D4B">
        <w:rPr>
          <w:rFonts w:ascii="Cambria" w:hAnsi="Cambria" w:cs="Cambria"/>
          <w:sz w:val="20"/>
          <w:szCs w:val="20"/>
        </w:rPr>
        <w:t xml:space="preserve"> за участие в изборите</w:t>
      </w:r>
      <w:r>
        <w:rPr>
          <w:rFonts w:ascii="Cambria" w:hAnsi="Cambria" w:cs="Cambria"/>
          <w:sz w:val="20"/>
          <w:szCs w:val="20"/>
        </w:rPr>
        <w:t xml:space="preserve"> за</w:t>
      </w:r>
      <w:r w:rsidRPr="00F93D4B">
        <w:rPr>
          <w:rFonts w:ascii="Cambria" w:hAnsi="Cambria" w:cs="Cambria"/>
          <w:sz w:val="20"/>
          <w:szCs w:val="20"/>
        </w:rPr>
        <w:t>Общински съветници на 25.10.2015г.</w:t>
      </w:r>
    </w:p>
    <w:p w:rsidR="008709C3" w:rsidRPr="00F93D4B" w:rsidRDefault="008709C3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>ал.1 от Изборния кодекс в срок от 3 дни от обявяването му.</w:t>
      </w:r>
    </w:p>
    <w:p w:rsidR="008709C3" w:rsidRPr="00F93D4B" w:rsidRDefault="008709C3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Председател: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  <w:t>Секретар:</w:t>
      </w:r>
    </w:p>
    <w:p w:rsidR="008709C3" w:rsidRPr="00F93D4B" w:rsidRDefault="008709C3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8709C3" w:rsidRPr="00F93D4B" w:rsidRDefault="008709C3" w:rsidP="00886A92">
      <w:pPr>
        <w:pStyle w:val="NormalWeb"/>
      </w:pPr>
      <w:r>
        <w:rPr>
          <w:rFonts w:ascii="Cambria" w:hAnsi="Cambria" w:cs="Cambria"/>
          <w:sz w:val="20"/>
          <w:szCs w:val="20"/>
        </w:rPr>
        <w:t>Обявено – 21.09.2015г.  в 18:00 часа</w:t>
      </w:r>
    </w:p>
    <w:sectPr w:rsidR="008709C3" w:rsidRPr="00F93D4B" w:rsidSect="009C609F">
      <w:pgSz w:w="11906" w:h="16838"/>
      <w:pgMar w:top="284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013F2"/>
    <w:rsid w:val="00032A96"/>
    <w:rsid w:val="00071FA1"/>
    <w:rsid w:val="000871B7"/>
    <w:rsid w:val="00107373"/>
    <w:rsid w:val="00116FAB"/>
    <w:rsid w:val="00141965"/>
    <w:rsid w:val="00144226"/>
    <w:rsid w:val="00160B0D"/>
    <w:rsid w:val="001739A1"/>
    <w:rsid w:val="001B649E"/>
    <w:rsid w:val="001F5FED"/>
    <w:rsid w:val="00207DBA"/>
    <w:rsid w:val="002771CD"/>
    <w:rsid w:val="002836A8"/>
    <w:rsid w:val="0029114D"/>
    <w:rsid w:val="002B7FD2"/>
    <w:rsid w:val="002C2349"/>
    <w:rsid w:val="002D21F4"/>
    <w:rsid w:val="00307903"/>
    <w:rsid w:val="00311D2B"/>
    <w:rsid w:val="003246C7"/>
    <w:rsid w:val="00355770"/>
    <w:rsid w:val="003B0144"/>
    <w:rsid w:val="003C7BC2"/>
    <w:rsid w:val="003E5B45"/>
    <w:rsid w:val="003E7EAE"/>
    <w:rsid w:val="00407F56"/>
    <w:rsid w:val="00413423"/>
    <w:rsid w:val="0046440B"/>
    <w:rsid w:val="00481FA4"/>
    <w:rsid w:val="004C71E7"/>
    <w:rsid w:val="004D3FC5"/>
    <w:rsid w:val="005029C0"/>
    <w:rsid w:val="00544FC8"/>
    <w:rsid w:val="00552B65"/>
    <w:rsid w:val="00576E27"/>
    <w:rsid w:val="005A425A"/>
    <w:rsid w:val="005B1E2F"/>
    <w:rsid w:val="005D5C17"/>
    <w:rsid w:val="006079C9"/>
    <w:rsid w:val="0063436F"/>
    <w:rsid w:val="006C5D36"/>
    <w:rsid w:val="0070639B"/>
    <w:rsid w:val="00763CD4"/>
    <w:rsid w:val="007857DB"/>
    <w:rsid w:val="007A3CA7"/>
    <w:rsid w:val="00825E5E"/>
    <w:rsid w:val="0083753A"/>
    <w:rsid w:val="008709C3"/>
    <w:rsid w:val="00886A92"/>
    <w:rsid w:val="008A2393"/>
    <w:rsid w:val="00962773"/>
    <w:rsid w:val="00965F73"/>
    <w:rsid w:val="00991D33"/>
    <w:rsid w:val="00997D92"/>
    <w:rsid w:val="009A074A"/>
    <w:rsid w:val="009C609F"/>
    <w:rsid w:val="009D5648"/>
    <w:rsid w:val="009D6DFE"/>
    <w:rsid w:val="009F72D0"/>
    <w:rsid w:val="00A041FF"/>
    <w:rsid w:val="00A1344C"/>
    <w:rsid w:val="00A14EAF"/>
    <w:rsid w:val="00A4375E"/>
    <w:rsid w:val="00A54BB4"/>
    <w:rsid w:val="00AB040D"/>
    <w:rsid w:val="00AB7718"/>
    <w:rsid w:val="00B642DE"/>
    <w:rsid w:val="00BD1C5F"/>
    <w:rsid w:val="00BE6809"/>
    <w:rsid w:val="00CB3778"/>
    <w:rsid w:val="00CB5E52"/>
    <w:rsid w:val="00D620D8"/>
    <w:rsid w:val="00D953FE"/>
    <w:rsid w:val="00DB3793"/>
    <w:rsid w:val="00DD32F2"/>
    <w:rsid w:val="00E173C1"/>
    <w:rsid w:val="00E23917"/>
    <w:rsid w:val="00E246A7"/>
    <w:rsid w:val="00E5275D"/>
    <w:rsid w:val="00E76818"/>
    <w:rsid w:val="00E77026"/>
    <w:rsid w:val="00EC3D35"/>
    <w:rsid w:val="00ED1C89"/>
    <w:rsid w:val="00EF52CA"/>
    <w:rsid w:val="00F203E2"/>
    <w:rsid w:val="00F64384"/>
    <w:rsid w:val="00F7400F"/>
    <w:rsid w:val="00F8723D"/>
    <w:rsid w:val="00F93A36"/>
    <w:rsid w:val="00F93D4B"/>
    <w:rsid w:val="00F9735F"/>
    <w:rsid w:val="00FB1FAD"/>
    <w:rsid w:val="00FC3675"/>
    <w:rsid w:val="00FE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0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1</Pages>
  <Words>404</Words>
  <Characters>2304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33</cp:revision>
  <cp:lastPrinted>2015-09-21T06:51:00Z</cp:lastPrinted>
  <dcterms:created xsi:type="dcterms:W3CDTF">2015-09-16T12:53:00Z</dcterms:created>
  <dcterms:modified xsi:type="dcterms:W3CDTF">2015-09-21T06:52:00Z</dcterms:modified>
</cp:coreProperties>
</file>