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1EAA" w:rsidRPr="002B0504" w:rsidRDefault="001E1EAA" w:rsidP="00825E5E">
      <w:pPr>
        <w:pStyle w:val="resh-title"/>
        <w:jc w:val="center"/>
        <w:rPr>
          <w:rFonts w:ascii="Cambria" w:hAnsi="Cambria" w:cs="Cambria"/>
          <w:b/>
          <w:bCs/>
        </w:rPr>
      </w:pPr>
      <w:r w:rsidRPr="002B0504">
        <w:rPr>
          <w:rFonts w:ascii="Cambria" w:hAnsi="Cambria" w:cs="Cambria"/>
          <w:b/>
          <w:bCs/>
        </w:rPr>
        <w:t>Общинска избирателна комисия – Община Стамболийски</w:t>
      </w:r>
    </w:p>
    <w:p w:rsidR="001E1EAA" w:rsidRPr="00833631" w:rsidRDefault="001E1EAA" w:rsidP="00EF52CA">
      <w:pPr>
        <w:pStyle w:val="resh-title"/>
        <w:rPr>
          <w:rFonts w:ascii="Times New Roman" w:hAnsi="Times New Roman" w:cs="Times New Roman"/>
          <w:b/>
          <w:bCs/>
        </w:rPr>
      </w:pPr>
      <w:r w:rsidRPr="002B0504">
        <w:rPr>
          <w:rFonts w:ascii="Cambria" w:hAnsi="Cambria" w:cs="Cambria"/>
          <w:b/>
          <w:bCs/>
          <w:sz w:val="20"/>
          <w:szCs w:val="20"/>
        </w:rPr>
        <w:t xml:space="preserve">РЕШЕНИЕ </w:t>
      </w:r>
      <w:r w:rsidRPr="002B0504">
        <w:rPr>
          <w:rFonts w:ascii="Cambria" w:hAnsi="Cambria" w:cs="Cambria"/>
          <w:b/>
          <w:bCs/>
          <w:sz w:val="20"/>
          <w:szCs w:val="20"/>
        </w:rPr>
        <w:br/>
      </w:r>
      <w:r w:rsidRPr="00833631">
        <w:rPr>
          <w:rFonts w:ascii="Times New Roman" w:hAnsi="Times New Roman" w:cs="Times New Roman"/>
          <w:b/>
          <w:bCs/>
        </w:rPr>
        <w:t xml:space="preserve">№ </w:t>
      </w:r>
      <w:r>
        <w:rPr>
          <w:rFonts w:ascii="Times New Roman" w:hAnsi="Times New Roman" w:cs="Times New Roman"/>
          <w:b/>
          <w:bCs/>
        </w:rPr>
        <w:t xml:space="preserve">89 </w:t>
      </w:r>
      <w:r w:rsidRPr="00833631">
        <w:rPr>
          <w:rFonts w:ascii="Times New Roman" w:hAnsi="Times New Roman" w:cs="Times New Roman"/>
          <w:b/>
          <w:bCs/>
        </w:rPr>
        <w:t xml:space="preserve">  /  21.09.2015г </w:t>
      </w:r>
    </w:p>
    <w:p w:rsidR="001E1EAA" w:rsidRPr="00833631" w:rsidRDefault="001E1EAA" w:rsidP="0012777F">
      <w:pPr>
        <w:pStyle w:val="NormalWeb"/>
        <w:jc w:val="both"/>
        <w:rPr>
          <w:rFonts w:ascii="Times New Roman" w:hAnsi="Times New Roman" w:cs="Times New Roman"/>
          <w:b/>
          <w:bCs/>
          <w:color w:val="333333"/>
        </w:rPr>
      </w:pPr>
      <w:r w:rsidRPr="00833631">
        <w:rPr>
          <w:rFonts w:ascii="Times New Roman" w:hAnsi="Times New Roman" w:cs="Times New Roman"/>
          <w:b/>
          <w:bCs/>
        </w:rPr>
        <w:t xml:space="preserve"> </w:t>
      </w:r>
      <w:r w:rsidRPr="00833631">
        <w:rPr>
          <w:rFonts w:ascii="Times New Roman" w:hAnsi="Times New Roman" w:cs="Times New Roman"/>
          <w:b/>
          <w:bCs/>
          <w:color w:val="333333"/>
        </w:rPr>
        <w:t>ОТНОСНО: Процедура за определяне чрез жребий на реда за представяне на партиите, коалициите, местните коалиции и инициативните комитети, регистрирани в ОИК Стамболийски , в диспутите по регионалните радио- и телевизионни центрове на БНР и БНТ в изборите на 25 октомври 2015 г.</w:t>
      </w:r>
    </w:p>
    <w:p w:rsidR="001E1EAA" w:rsidRPr="00833631" w:rsidRDefault="001E1EAA" w:rsidP="0012777F">
      <w:pPr>
        <w:spacing w:after="150" w:line="240" w:lineRule="auto"/>
        <w:jc w:val="both"/>
        <w:rPr>
          <w:rFonts w:ascii="Times New Roman" w:hAnsi="Times New Roman" w:cs="Times New Roman"/>
          <w:b/>
          <w:bCs/>
          <w:color w:val="333333"/>
          <w:sz w:val="24"/>
          <w:szCs w:val="24"/>
        </w:rPr>
      </w:pPr>
      <w:r w:rsidRPr="00833631">
        <w:rPr>
          <w:rFonts w:ascii="Times New Roman" w:hAnsi="Times New Roman" w:cs="Times New Roman"/>
          <w:b/>
          <w:bCs/>
          <w:color w:val="333333"/>
          <w:sz w:val="24"/>
          <w:szCs w:val="24"/>
        </w:rPr>
        <w:t>На основание чл. 87, ал. 1, т. 1 и чл. 196 от ИК и Решение № 2255-МИ/18.09.2015 г. на ЦИК</w:t>
      </w:r>
    </w:p>
    <w:p w:rsidR="001E1EAA" w:rsidRPr="00441449" w:rsidRDefault="001E1EAA" w:rsidP="00441449">
      <w:pPr>
        <w:spacing w:after="15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 w:rsidRPr="00441449">
        <w:rPr>
          <w:rFonts w:ascii="Times New Roman" w:hAnsi="Times New Roman" w:cs="Times New Roman"/>
          <w:color w:val="333333"/>
          <w:sz w:val="24"/>
          <w:szCs w:val="24"/>
        </w:rPr>
        <w:t> </w:t>
      </w:r>
    </w:p>
    <w:p w:rsidR="001E1EAA" w:rsidRPr="00441449" w:rsidRDefault="001E1EAA" w:rsidP="00441449">
      <w:pPr>
        <w:spacing w:after="15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 w:rsidRPr="00441449">
        <w:rPr>
          <w:rFonts w:ascii="Times New Roman" w:hAnsi="Times New Roman" w:cs="Times New Roman"/>
          <w:b/>
          <w:bCs/>
          <w:color w:val="333333"/>
          <w:sz w:val="24"/>
          <w:szCs w:val="24"/>
        </w:rPr>
        <w:t xml:space="preserve">ОБЩИНСКАТА ИЗБИРАТЕЛНА КОМИСИЯ </w:t>
      </w:r>
    </w:p>
    <w:p w:rsidR="001E1EAA" w:rsidRPr="00441449" w:rsidRDefault="001E1EAA" w:rsidP="00441449">
      <w:pPr>
        <w:spacing w:after="15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 w:rsidRPr="00441449">
        <w:rPr>
          <w:rFonts w:ascii="Times New Roman" w:hAnsi="Times New Roman" w:cs="Times New Roman"/>
          <w:color w:val="333333"/>
          <w:sz w:val="24"/>
          <w:szCs w:val="24"/>
        </w:rPr>
        <w:t> </w:t>
      </w:r>
    </w:p>
    <w:p w:rsidR="001E1EAA" w:rsidRPr="00441449" w:rsidRDefault="001E1EAA" w:rsidP="00441449">
      <w:pPr>
        <w:spacing w:after="15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 w:rsidRPr="00441449">
        <w:rPr>
          <w:rFonts w:ascii="Times New Roman" w:hAnsi="Times New Roman" w:cs="Times New Roman"/>
          <w:b/>
          <w:bCs/>
          <w:color w:val="333333"/>
          <w:sz w:val="24"/>
          <w:szCs w:val="24"/>
        </w:rPr>
        <w:t>Р Е Ш И:</w:t>
      </w:r>
    </w:p>
    <w:p w:rsidR="001E1EAA" w:rsidRPr="00441449" w:rsidRDefault="001E1EAA" w:rsidP="00441449">
      <w:pPr>
        <w:spacing w:after="150" w:line="240" w:lineRule="auto"/>
        <w:rPr>
          <w:rFonts w:ascii="Times New Roman" w:hAnsi="Times New Roman" w:cs="Times New Roman"/>
          <w:b/>
          <w:bCs/>
          <w:color w:val="333333"/>
          <w:sz w:val="24"/>
          <w:szCs w:val="24"/>
        </w:rPr>
      </w:pPr>
      <w:r w:rsidRPr="00441449">
        <w:rPr>
          <w:rFonts w:ascii="Times New Roman" w:hAnsi="Times New Roman" w:cs="Times New Roman"/>
          <w:b/>
          <w:bCs/>
          <w:color w:val="333333"/>
          <w:sz w:val="24"/>
          <w:szCs w:val="24"/>
        </w:rPr>
        <w:t> Всяка общинска избирателна комисия провежда самостоятелен жребий за определяне поредността за участие в диспутите по регионалните радио- и телевизионни центрове на БНР и БНТ.</w:t>
      </w:r>
    </w:p>
    <w:p w:rsidR="001E1EAA" w:rsidRPr="00441449" w:rsidRDefault="001E1EAA" w:rsidP="00441449">
      <w:pPr>
        <w:numPr>
          <w:ilvl w:val="0"/>
          <w:numId w:val="4"/>
        </w:numPr>
        <w:spacing w:before="100" w:beforeAutospacing="1" w:after="100" w:afterAutospacing="1" w:line="240" w:lineRule="auto"/>
        <w:ind w:left="495"/>
        <w:jc w:val="both"/>
        <w:rPr>
          <w:rFonts w:ascii="Times New Roman" w:hAnsi="Times New Roman" w:cs="Times New Roman"/>
          <w:b/>
          <w:bCs/>
          <w:color w:val="333333"/>
          <w:sz w:val="24"/>
          <w:szCs w:val="24"/>
        </w:rPr>
      </w:pPr>
      <w:r w:rsidRPr="00441449">
        <w:rPr>
          <w:rFonts w:ascii="Times New Roman" w:hAnsi="Times New Roman" w:cs="Times New Roman"/>
          <w:b/>
          <w:bCs/>
          <w:color w:val="333333"/>
          <w:sz w:val="24"/>
          <w:szCs w:val="24"/>
        </w:rPr>
        <w:t>Жребият е общ между партиите, коалициите, местните коалиции и инициативните комитети, регистрирали в ОИК поне един кандидат за общински съветник или за кмет.</w:t>
      </w:r>
    </w:p>
    <w:p w:rsidR="001E1EAA" w:rsidRPr="00441449" w:rsidRDefault="001E1EAA" w:rsidP="00441449">
      <w:pPr>
        <w:numPr>
          <w:ilvl w:val="0"/>
          <w:numId w:val="4"/>
        </w:numPr>
        <w:spacing w:before="100" w:beforeAutospacing="1" w:after="100" w:afterAutospacing="1" w:line="240" w:lineRule="auto"/>
        <w:ind w:left="495"/>
        <w:jc w:val="both"/>
        <w:rPr>
          <w:rFonts w:ascii="Times New Roman" w:hAnsi="Times New Roman" w:cs="Times New Roman"/>
          <w:b/>
          <w:bCs/>
          <w:color w:val="333333"/>
          <w:sz w:val="24"/>
          <w:szCs w:val="24"/>
        </w:rPr>
      </w:pPr>
      <w:r w:rsidRPr="00441449">
        <w:rPr>
          <w:rFonts w:ascii="Times New Roman" w:hAnsi="Times New Roman" w:cs="Times New Roman"/>
          <w:b/>
          <w:bCs/>
          <w:color w:val="333333"/>
          <w:sz w:val="24"/>
          <w:szCs w:val="24"/>
        </w:rPr>
        <w:t>В програмното си време регионалните радио- и телевизионни центрове предоставят еднакво време за предизборни излъчвания за всяка община, чиято територия е покрита от ефирното им разпръскване.</w:t>
      </w:r>
    </w:p>
    <w:p w:rsidR="001E1EAA" w:rsidRPr="00441449" w:rsidRDefault="001E1EAA" w:rsidP="00441449">
      <w:pPr>
        <w:numPr>
          <w:ilvl w:val="0"/>
          <w:numId w:val="4"/>
        </w:numPr>
        <w:spacing w:before="100" w:beforeAutospacing="1" w:after="100" w:afterAutospacing="1" w:line="240" w:lineRule="auto"/>
        <w:ind w:left="495"/>
        <w:jc w:val="both"/>
        <w:rPr>
          <w:rFonts w:ascii="Times New Roman" w:hAnsi="Times New Roman" w:cs="Times New Roman"/>
          <w:b/>
          <w:bCs/>
          <w:color w:val="333333"/>
          <w:sz w:val="24"/>
          <w:szCs w:val="24"/>
        </w:rPr>
      </w:pPr>
      <w:r w:rsidRPr="00441449">
        <w:rPr>
          <w:rFonts w:ascii="Times New Roman" w:hAnsi="Times New Roman" w:cs="Times New Roman"/>
          <w:b/>
          <w:bCs/>
          <w:color w:val="333333"/>
          <w:sz w:val="24"/>
          <w:szCs w:val="24"/>
        </w:rPr>
        <w:t>Екипите, формите, условията и темите за реализиране на диспутите се определят съобразно т. 40 от Решение № 2095-МИ от 10 септември 2015 г. на ЦИК.</w:t>
      </w:r>
    </w:p>
    <w:p w:rsidR="001E1EAA" w:rsidRPr="00441449" w:rsidRDefault="001E1EAA" w:rsidP="00441449">
      <w:pPr>
        <w:spacing w:after="150" w:line="240" w:lineRule="auto"/>
        <w:jc w:val="both"/>
        <w:rPr>
          <w:rFonts w:ascii="Times New Roman" w:hAnsi="Times New Roman" w:cs="Times New Roman"/>
          <w:b/>
          <w:bCs/>
          <w:color w:val="333333"/>
          <w:sz w:val="24"/>
          <w:szCs w:val="24"/>
        </w:rPr>
      </w:pPr>
      <w:r w:rsidRPr="00441449">
        <w:rPr>
          <w:rFonts w:ascii="Times New Roman" w:hAnsi="Times New Roman" w:cs="Times New Roman"/>
          <w:b/>
          <w:bCs/>
          <w:color w:val="333333"/>
          <w:sz w:val="24"/>
          <w:szCs w:val="24"/>
        </w:rPr>
        <w:t> </w:t>
      </w:r>
    </w:p>
    <w:p w:rsidR="001E1EAA" w:rsidRPr="00441449" w:rsidRDefault="001E1EAA" w:rsidP="00441449">
      <w:pPr>
        <w:spacing w:after="150" w:line="240" w:lineRule="auto"/>
        <w:jc w:val="both"/>
        <w:rPr>
          <w:rFonts w:ascii="Times New Roman" w:hAnsi="Times New Roman" w:cs="Times New Roman"/>
          <w:b/>
          <w:bCs/>
          <w:color w:val="333333"/>
          <w:sz w:val="24"/>
          <w:szCs w:val="24"/>
        </w:rPr>
      </w:pPr>
      <w:r w:rsidRPr="00441449">
        <w:rPr>
          <w:rFonts w:ascii="Times New Roman" w:hAnsi="Times New Roman" w:cs="Times New Roman"/>
          <w:b/>
          <w:bCs/>
          <w:color w:val="333333"/>
          <w:sz w:val="24"/>
          <w:szCs w:val="24"/>
        </w:rPr>
        <w:t>Процедура:</w:t>
      </w:r>
    </w:p>
    <w:p w:rsidR="001E1EAA" w:rsidRPr="00441449" w:rsidRDefault="001E1EAA" w:rsidP="00441449">
      <w:pPr>
        <w:numPr>
          <w:ilvl w:val="0"/>
          <w:numId w:val="5"/>
        </w:numPr>
        <w:spacing w:before="100" w:beforeAutospacing="1" w:after="100" w:afterAutospacing="1" w:line="240" w:lineRule="auto"/>
        <w:ind w:left="495"/>
        <w:jc w:val="both"/>
        <w:rPr>
          <w:rFonts w:ascii="Times New Roman" w:hAnsi="Times New Roman" w:cs="Times New Roman"/>
          <w:b/>
          <w:bCs/>
          <w:color w:val="333333"/>
          <w:sz w:val="24"/>
          <w:szCs w:val="24"/>
        </w:rPr>
      </w:pPr>
      <w:r w:rsidRPr="00441449">
        <w:rPr>
          <w:rFonts w:ascii="Times New Roman" w:hAnsi="Times New Roman" w:cs="Times New Roman"/>
          <w:b/>
          <w:bCs/>
          <w:color w:val="333333"/>
          <w:sz w:val="24"/>
          <w:szCs w:val="24"/>
        </w:rPr>
        <w:t>Жребият се води от председателя на ОИК.</w:t>
      </w:r>
    </w:p>
    <w:p w:rsidR="001E1EAA" w:rsidRPr="00441449" w:rsidRDefault="001E1EAA" w:rsidP="00441449">
      <w:pPr>
        <w:numPr>
          <w:ilvl w:val="0"/>
          <w:numId w:val="5"/>
        </w:numPr>
        <w:spacing w:before="100" w:beforeAutospacing="1" w:after="100" w:afterAutospacing="1" w:line="240" w:lineRule="auto"/>
        <w:ind w:left="495"/>
        <w:jc w:val="both"/>
        <w:rPr>
          <w:rFonts w:ascii="Times New Roman" w:hAnsi="Times New Roman" w:cs="Times New Roman"/>
          <w:b/>
          <w:bCs/>
          <w:color w:val="333333"/>
          <w:sz w:val="24"/>
          <w:szCs w:val="24"/>
        </w:rPr>
      </w:pPr>
      <w:r w:rsidRPr="00441449">
        <w:rPr>
          <w:rFonts w:ascii="Times New Roman" w:hAnsi="Times New Roman" w:cs="Times New Roman"/>
          <w:b/>
          <w:bCs/>
          <w:color w:val="333333"/>
          <w:sz w:val="24"/>
          <w:szCs w:val="24"/>
        </w:rPr>
        <w:t>В една кутия се поставят еднакви по размер непрозрачни пликове, всеки от които съдържа име на присъстващ член на ОИК и без плик с името на провеждащия жребия. Кутията се обозначава с надпис „ОИК".</w:t>
      </w:r>
    </w:p>
    <w:p w:rsidR="001E1EAA" w:rsidRPr="00441449" w:rsidRDefault="001E1EAA" w:rsidP="00441449">
      <w:pPr>
        <w:numPr>
          <w:ilvl w:val="0"/>
          <w:numId w:val="5"/>
        </w:numPr>
        <w:spacing w:before="100" w:beforeAutospacing="1" w:after="100" w:afterAutospacing="1" w:line="240" w:lineRule="auto"/>
        <w:ind w:left="495"/>
        <w:jc w:val="both"/>
        <w:rPr>
          <w:rFonts w:ascii="Times New Roman" w:hAnsi="Times New Roman" w:cs="Times New Roman"/>
          <w:b/>
          <w:bCs/>
          <w:color w:val="333333"/>
          <w:sz w:val="24"/>
          <w:szCs w:val="24"/>
        </w:rPr>
      </w:pPr>
      <w:r w:rsidRPr="00441449">
        <w:rPr>
          <w:rFonts w:ascii="Times New Roman" w:hAnsi="Times New Roman" w:cs="Times New Roman"/>
          <w:b/>
          <w:bCs/>
          <w:color w:val="333333"/>
          <w:sz w:val="24"/>
          <w:szCs w:val="24"/>
        </w:rPr>
        <w:t>В друга кутия се поставят еднакви по размер непрозрачни пликове, всеки от които съдържа пълното или съкратеното наименование на партия, коалиция, местна коалиция или наименованието на инициативния комитет („ИК") с имената на независимия кандидат, регистрирани пред ОИК поне за един вид избор и без да се повтарят. Наименованието на партията, коалицията или местната коалиция се изписват както са заявени за изписване в бюлетините в изборите за общински съветници и за кметове.</w:t>
      </w:r>
    </w:p>
    <w:p w:rsidR="001E1EAA" w:rsidRPr="00441449" w:rsidRDefault="001E1EAA" w:rsidP="00441449">
      <w:pPr>
        <w:spacing w:after="150" w:line="240" w:lineRule="auto"/>
        <w:jc w:val="both"/>
        <w:rPr>
          <w:rFonts w:ascii="Times New Roman" w:hAnsi="Times New Roman" w:cs="Times New Roman"/>
          <w:b/>
          <w:bCs/>
          <w:color w:val="333333"/>
          <w:sz w:val="24"/>
          <w:szCs w:val="24"/>
        </w:rPr>
      </w:pPr>
      <w:r w:rsidRPr="00441449">
        <w:rPr>
          <w:rFonts w:ascii="Times New Roman" w:hAnsi="Times New Roman" w:cs="Times New Roman"/>
          <w:b/>
          <w:bCs/>
          <w:color w:val="333333"/>
          <w:sz w:val="24"/>
          <w:szCs w:val="24"/>
        </w:rPr>
        <w:t>Кутията се обозначава с надпис „ПАРТИИ, КОАЛИЦИИ И НЕЗАВИСИМИ КАНДИДАТИ".</w:t>
      </w:r>
    </w:p>
    <w:p w:rsidR="001E1EAA" w:rsidRPr="00441449" w:rsidRDefault="001E1EAA" w:rsidP="00441449">
      <w:pPr>
        <w:numPr>
          <w:ilvl w:val="0"/>
          <w:numId w:val="6"/>
        </w:numPr>
        <w:spacing w:before="100" w:beforeAutospacing="1" w:after="100" w:afterAutospacing="1" w:line="240" w:lineRule="auto"/>
        <w:ind w:left="495"/>
        <w:jc w:val="both"/>
        <w:rPr>
          <w:rFonts w:ascii="Times New Roman" w:hAnsi="Times New Roman" w:cs="Times New Roman"/>
          <w:b/>
          <w:bCs/>
          <w:color w:val="333333"/>
          <w:sz w:val="24"/>
          <w:szCs w:val="24"/>
        </w:rPr>
      </w:pPr>
      <w:r w:rsidRPr="00441449">
        <w:rPr>
          <w:rFonts w:ascii="Times New Roman" w:hAnsi="Times New Roman" w:cs="Times New Roman"/>
          <w:b/>
          <w:bCs/>
          <w:color w:val="333333"/>
          <w:sz w:val="24"/>
          <w:szCs w:val="24"/>
        </w:rPr>
        <w:t>Водещият жребия изтегля плик от първата кутия и обявява името на член на ОИК, който ще пристъпи към последователно теглене на пликове от втората кутия.</w:t>
      </w:r>
    </w:p>
    <w:p w:rsidR="001E1EAA" w:rsidRPr="00441449" w:rsidRDefault="001E1EAA" w:rsidP="00441449">
      <w:pPr>
        <w:numPr>
          <w:ilvl w:val="0"/>
          <w:numId w:val="6"/>
        </w:numPr>
        <w:spacing w:before="100" w:beforeAutospacing="1" w:after="100" w:afterAutospacing="1" w:line="240" w:lineRule="auto"/>
        <w:ind w:left="495"/>
        <w:jc w:val="both"/>
        <w:rPr>
          <w:rFonts w:ascii="Times New Roman" w:hAnsi="Times New Roman" w:cs="Times New Roman"/>
          <w:b/>
          <w:bCs/>
          <w:color w:val="333333"/>
          <w:sz w:val="24"/>
          <w:szCs w:val="24"/>
        </w:rPr>
      </w:pPr>
      <w:r w:rsidRPr="00441449">
        <w:rPr>
          <w:rFonts w:ascii="Times New Roman" w:hAnsi="Times New Roman" w:cs="Times New Roman"/>
          <w:b/>
          <w:bCs/>
          <w:color w:val="333333"/>
          <w:sz w:val="24"/>
          <w:szCs w:val="24"/>
        </w:rPr>
        <w:t>Определеният чрез жребия член на ОИК изтегля от втората кутия с надпис „ПАРТИИ, КОАЛИЦИИ И НЕЗАВИСИМИ КАНДИДАТИ" последователно по един плик до изчерпването им. Поредността на изтеглените пликове определя и последователността на изявата на партията, коалицията, местната коалиция или инициативен комитет в диспутите по регионалния радио- и/или телевизионен оператор.</w:t>
      </w:r>
    </w:p>
    <w:p w:rsidR="001E1EAA" w:rsidRPr="00441449" w:rsidRDefault="001E1EAA" w:rsidP="00441449">
      <w:pPr>
        <w:numPr>
          <w:ilvl w:val="0"/>
          <w:numId w:val="6"/>
        </w:numPr>
        <w:spacing w:before="100" w:beforeAutospacing="1" w:after="100" w:afterAutospacing="1" w:line="240" w:lineRule="auto"/>
        <w:ind w:left="495"/>
        <w:jc w:val="both"/>
        <w:rPr>
          <w:rFonts w:ascii="Times New Roman" w:hAnsi="Times New Roman" w:cs="Times New Roman"/>
          <w:b/>
          <w:bCs/>
          <w:color w:val="333333"/>
          <w:sz w:val="24"/>
          <w:szCs w:val="24"/>
        </w:rPr>
      </w:pPr>
      <w:r w:rsidRPr="00441449">
        <w:rPr>
          <w:rFonts w:ascii="Times New Roman" w:hAnsi="Times New Roman" w:cs="Times New Roman"/>
          <w:b/>
          <w:bCs/>
          <w:color w:val="333333"/>
          <w:sz w:val="24"/>
          <w:szCs w:val="24"/>
        </w:rPr>
        <w:t>Резултатът от жребия се отразява в писмено решение на ОИК, което се обявява по реда на чл. 87, ал. 2 от ИК и Решение № 4 от 21 март 2014 г. на ЦИК.</w:t>
      </w:r>
    </w:p>
    <w:p w:rsidR="001E1EAA" w:rsidRPr="00441449" w:rsidRDefault="001E1EAA" w:rsidP="00441449">
      <w:pPr>
        <w:numPr>
          <w:ilvl w:val="0"/>
          <w:numId w:val="6"/>
        </w:numPr>
        <w:spacing w:before="100" w:beforeAutospacing="1" w:after="100" w:afterAutospacing="1" w:line="240" w:lineRule="auto"/>
        <w:ind w:left="495"/>
        <w:jc w:val="both"/>
        <w:rPr>
          <w:rFonts w:ascii="Times New Roman" w:hAnsi="Times New Roman" w:cs="Times New Roman"/>
          <w:b/>
          <w:bCs/>
          <w:color w:val="333333"/>
          <w:sz w:val="24"/>
          <w:szCs w:val="24"/>
        </w:rPr>
      </w:pPr>
      <w:r w:rsidRPr="00441449">
        <w:rPr>
          <w:rFonts w:ascii="Times New Roman" w:hAnsi="Times New Roman" w:cs="Times New Roman"/>
          <w:b/>
          <w:bCs/>
          <w:color w:val="333333"/>
          <w:sz w:val="24"/>
          <w:szCs w:val="24"/>
        </w:rPr>
        <w:t>Тегленето на жребия се извършва публично и на него могат да присъстват представители на партиите, коалициите, местните коалиции и инициативните комитети, регистрираните от тях кандидати за участие в изборите за общински съветници и кметове на 25 октомври 2015 г., представители на регионалните радио- и телевизионни центрове на БНР и на БНТ и на представители на средствата за масово осведомяване.</w:t>
      </w:r>
    </w:p>
    <w:p w:rsidR="001E1EAA" w:rsidRPr="00441449" w:rsidRDefault="001E1EAA" w:rsidP="00441449">
      <w:pPr>
        <w:spacing w:after="150" w:line="240" w:lineRule="auto"/>
        <w:jc w:val="both"/>
        <w:rPr>
          <w:rFonts w:ascii="Times New Roman" w:hAnsi="Times New Roman" w:cs="Times New Roman"/>
          <w:b/>
          <w:bCs/>
          <w:color w:val="333333"/>
          <w:sz w:val="24"/>
          <w:szCs w:val="24"/>
        </w:rPr>
      </w:pPr>
      <w:r w:rsidRPr="00441449">
        <w:rPr>
          <w:rFonts w:ascii="Times New Roman" w:hAnsi="Times New Roman" w:cs="Times New Roman"/>
          <w:b/>
          <w:bCs/>
          <w:color w:val="333333"/>
          <w:sz w:val="24"/>
          <w:szCs w:val="24"/>
        </w:rPr>
        <w:t> </w:t>
      </w:r>
    </w:p>
    <w:p w:rsidR="001E1EAA" w:rsidRPr="00441449" w:rsidRDefault="001E1EAA" w:rsidP="00441449">
      <w:pPr>
        <w:numPr>
          <w:ilvl w:val="0"/>
          <w:numId w:val="7"/>
        </w:numPr>
        <w:spacing w:before="100" w:beforeAutospacing="1" w:after="100" w:afterAutospacing="1" w:line="240" w:lineRule="auto"/>
        <w:ind w:left="49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41449">
        <w:rPr>
          <w:rFonts w:ascii="Times New Roman" w:hAnsi="Times New Roman" w:cs="Times New Roman"/>
          <w:b/>
          <w:bCs/>
          <w:sz w:val="24"/>
          <w:szCs w:val="24"/>
        </w:rPr>
        <w:t>Тегленето на жребия ще се проведе на 23 септември 2015 г. в 1</w:t>
      </w:r>
      <w:r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441449">
        <w:rPr>
          <w:rFonts w:ascii="Times New Roman" w:hAnsi="Times New Roman" w:cs="Times New Roman"/>
          <w:b/>
          <w:bCs/>
          <w:sz w:val="24"/>
          <w:szCs w:val="24"/>
        </w:rPr>
        <w:t>.00 часа на адреса на ОИК: гр.Стамболийски , обл. Пловдив, ул. „Ж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а </w:t>
      </w:r>
      <w:r w:rsidRPr="00441449">
        <w:rPr>
          <w:rFonts w:ascii="Times New Roman" w:hAnsi="Times New Roman" w:cs="Times New Roman"/>
          <w:b/>
          <w:bCs/>
          <w:sz w:val="24"/>
          <w:szCs w:val="24"/>
        </w:rPr>
        <w:t xml:space="preserve">ноарио Макгахан №1 </w:t>
      </w:r>
      <w:r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Pr="00441449">
        <w:rPr>
          <w:rFonts w:ascii="Times New Roman" w:hAnsi="Times New Roman" w:cs="Times New Roman"/>
          <w:b/>
          <w:bCs/>
          <w:sz w:val="24"/>
          <w:szCs w:val="24"/>
        </w:rPr>
        <w:t xml:space="preserve"> партер </w:t>
      </w:r>
    </w:p>
    <w:p w:rsidR="001E1EAA" w:rsidRPr="00441449" w:rsidRDefault="001E1EAA" w:rsidP="00441449">
      <w:pPr>
        <w:spacing w:before="100" w:beforeAutospacing="1" w:after="100" w:afterAutospacing="1" w:line="24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41449">
        <w:rPr>
          <w:rFonts w:ascii="Times New Roman" w:hAnsi="Times New Roman" w:cs="Times New Roman"/>
          <w:b/>
          <w:bCs/>
          <w:sz w:val="24"/>
          <w:szCs w:val="24"/>
        </w:rPr>
        <w:t>Решението на ОИК може да се обжалва пред ЦИК по реда на чл.88, ал.1 от Изборния кодекс в срок от 3 дни от обявяването му.</w:t>
      </w:r>
    </w:p>
    <w:p w:rsidR="001E1EAA" w:rsidRPr="00441449" w:rsidRDefault="001E1EAA" w:rsidP="00EF52CA">
      <w:pPr>
        <w:pStyle w:val="NormalWeb"/>
        <w:rPr>
          <w:rFonts w:ascii="Times New Roman" w:hAnsi="Times New Roman" w:cs="Times New Roman"/>
        </w:rPr>
      </w:pPr>
    </w:p>
    <w:p w:rsidR="001E1EAA" w:rsidRPr="004211AA" w:rsidRDefault="001E1EAA" w:rsidP="00EF52CA">
      <w:pPr>
        <w:pStyle w:val="NormalWeb"/>
        <w:rPr>
          <w:rFonts w:ascii="Cambria" w:hAnsi="Cambria" w:cs="Cambria"/>
          <w:sz w:val="22"/>
          <w:szCs w:val="22"/>
        </w:rPr>
      </w:pPr>
      <w:r w:rsidRPr="004211AA">
        <w:rPr>
          <w:rFonts w:ascii="Cambria" w:hAnsi="Cambria" w:cs="Cambria"/>
          <w:sz w:val="22"/>
          <w:szCs w:val="22"/>
        </w:rPr>
        <w:t> Председател:</w:t>
      </w:r>
      <w:r w:rsidRPr="004211AA">
        <w:rPr>
          <w:rFonts w:ascii="Cambria" w:hAnsi="Cambria" w:cs="Cambria"/>
          <w:sz w:val="22"/>
          <w:szCs w:val="22"/>
        </w:rPr>
        <w:tab/>
      </w:r>
      <w:r w:rsidRPr="004211AA">
        <w:rPr>
          <w:rFonts w:ascii="Cambria" w:hAnsi="Cambria" w:cs="Cambria"/>
          <w:sz w:val="22"/>
          <w:szCs w:val="22"/>
        </w:rPr>
        <w:tab/>
      </w:r>
      <w:r w:rsidRPr="004211AA">
        <w:rPr>
          <w:rFonts w:ascii="Cambria" w:hAnsi="Cambria" w:cs="Cambria"/>
          <w:sz w:val="22"/>
          <w:szCs w:val="22"/>
        </w:rPr>
        <w:tab/>
      </w:r>
      <w:r w:rsidRPr="004211AA">
        <w:rPr>
          <w:rFonts w:ascii="Cambria" w:hAnsi="Cambria" w:cs="Cambria"/>
          <w:sz w:val="22"/>
          <w:szCs w:val="22"/>
        </w:rPr>
        <w:tab/>
      </w:r>
      <w:r w:rsidRPr="004211AA">
        <w:rPr>
          <w:rFonts w:ascii="Cambria" w:hAnsi="Cambria" w:cs="Cambria"/>
          <w:sz w:val="22"/>
          <w:szCs w:val="22"/>
        </w:rPr>
        <w:tab/>
        <w:t>Секретар:</w:t>
      </w:r>
    </w:p>
    <w:p w:rsidR="001E1EAA" w:rsidRPr="004211AA" w:rsidRDefault="001E1EAA" w:rsidP="00EF52CA">
      <w:pPr>
        <w:pStyle w:val="NormalWeb"/>
        <w:rPr>
          <w:rFonts w:ascii="Cambria" w:hAnsi="Cambria" w:cs="Cambria"/>
          <w:sz w:val="22"/>
          <w:szCs w:val="22"/>
        </w:rPr>
      </w:pPr>
      <w:r w:rsidRPr="004211AA">
        <w:rPr>
          <w:rFonts w:ascii="Cambria" w:hAnsi="Cambria" w:cs="Cambria"/>
          <w:sz w:val="22"/>
          <w:szCs w:val="22"/>
        </w:rPr>
        <w:t>                   / Ива Денева - Мечева/</w:t>
      </w:r>
      <w:r w:rsidRPr="004211AA">
        <w:rPr>
          <w:rFonts w:ascii="Cambria" w:hAnsi="Cambria" w:cs="Cambria"/>
          <w:sz w:val="22"/>
          <w:szCs w:val="22"/>
        </w:rPr>
        <w:tab/>
      </w:r>
      <w:r w:rsidRPr="004211AA">
        <w:rPr>
          <w:rFonts w:ascii="Cambria" w:hAnsi="Cambria" w:cs="Cambria"/>
          <w:sz w:val="22"/>
          <w:szCs w:val="22"/>
        </w:rPr>
        <w:tab/>
      </w:r>
      <w:r w:rsidRPr="004211AA">
        <w:rPr>
          <w:rFonts w:ascii="Cambria" w:hAnsi="Cambria" w:cs="Cambria"/>
          <w:sz w:val="22"/>
          <w:szCs w:val="22"/>
        </w:rPr>
        <w:tab/>
      </w:r>
      <w:r w:rsidRPr="004211AA">
        <w:rPr>
          <w:rFonts w:ascii="Cambria" w:hAnsi="Cambria" w:cs="Cambria"/>
          <w:sz w:val="22"/>
          <w:szCs w:val="22"/>
        </w:rPr>
        <w:tab/>
        <w:t>                  /Радка Раева/</w:t>
      </w:r>
    </w:p>
    <w:p w:rsidR="001E1EAA" w:rsidRDefault="001E1EAA" w:rsidP="00EF52CA">
      <w:pPr>
        <w:pStyle w:val="NormalWeb"/>
        <w:rPr>
          <w:rFonts w:ascii="Cambria" w:hAnsi="Cambria" w:cs="Cambria"/>
          <w:sz w:val="20"/>
          <w:szCs w:val="20"/>
        </w:rPr>
      </w:pPr>
    </w:p>
    <w:p w:rsidR="001E1EAA" w:rsidRDefault="001E1EAA" w:rsidP="00EF52CA">
      <w:pPr>
        <w:pStyle w:val="NormalWeb"/>
        <w:rPr>
          <w:rFonts w:ascii="Cambria" w:hAnsi="Cambria" w:cs="Cambria"/>
          <w:sz w:val="20"/>
          <w:szCs w:val="20"/>
        </w:rPr>
      </w:pPr>
    </w:p>
    <w:p w:rsidR="001E1EAA" w:rsidRDefault="001E1EAA" w:rsidP="00EF52CA">
      <w:pPr>
        <w:pStyle w:val="NormalWeb"/>
        <w:rPr>
          <w:rFonts w:ascii="Cambria" w:hAnsi="Cambria" w:cs="Cambria"/>
          <w:sz w:val="20"/>
          <w:szCs w:val="20"/>
        </w:rPr>
      </w:pPr>
    </w:p>
    <w:p w:rsidR="001E1EAA" w:rsidRPr="002B0504" w:rsidRDefault="001E1EAA" w:rsidP="00EF52CA">
      <w:pPr>
        <w:pStyle w:val="NormalWeb"/>
        <w:rPr>
          <w:rFonts w:ascii="Cambria" w:hAnsi="Cambria" w:cs="Cambria"/>
        </w:rPr>
      </w:pPr>
      <w:r w:rsidRPr="002B0504">
        <w:rPr>
          <w:rFonts w:ascii="Cambria" w:hAnsi="Cambria" w:cs="Cambria"/>
          <w:sz w:val="20"/>
          <w:szCs w:val="20"/>
        </w:rPr>
        <w:t xml:space="preserve"> Обявено </w:t>
      </w:r>
      <w:r>
        <w:rPr>
          <w:rFonts w:ascii="Cambria" w:hAnsi="Cambria" w:cs="Cambria"/>
          <w:sz w:val="20"/>
          <w:szCs w:val="20"/>
        </w:rPr>
        <w:t>–</w:t>
      </w:r>
      <w:r w:rsidRPr="002B0504">
        <w:rPr>
          <w:rFonts w:ascii="Cambria" w:hAnsi="Cambria" w:cs="Cambria"/>
          <w:sz w:val="20"/>
          <w:szCs w:val="20"/>
        </w:rPr>
        <w:t xml:space="preserve"> </w:t>
      </w:r>
      <w:r>
        <w:rPr>
          <w:rFonts w:ascii="Cambria" w:hAnsi="Cambria" w:cs="Cambria"/>
          <w:sz w:val="20"/>
          <w:szCs w:val="20"/>
        </w:rPr>
        <w:t xml:space="preserve">21.09.2015 год. </w:t>
      </w:r>
      <w:r w:rsidRPr="002B0504">
        <w:rPr>
          <w:rFonts w:ascii="Cambria" w:hAnsi="Cambria" w:cs="Cambria"/>
          <w:sz w:val="20"/>
          <w:szCs w:val="20"/>
        </w:rPr>
        <w:t xml:space="preserve"> В</w:t>
      </w:r>
      <w:r>
        <w:rPr>
          <w:rFonts w:ascii="Cambria" w:hAnsi="Cambria" w:cs="Cambria"/>
          <w:sz w:val="20"/>
          <w:szCs w:val="20"/>
        </w:rPr>
        <w:t xml:space="preserve">18.00 </w:t>
      </w:r>
      <w:r w:rsidRPr="002B0504">
        <w:rPr>
          <w:rFonts w:ascii="Cambria" w:hAnsi="Cambria" w:cs="Cambria"/>
          <w:sz w:val="20"/>
          <w:szCs w:val="20"/>
        </w:rPr>
        <w:t>часа</w:t>
      </w:r>
    </w:p>
    <w:sectPr w:rsidR="001E1EAA" w:rsidRPr="002B0504" w:rsidSect="00CB4BDF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3773F"/>
    <w:multiLevelType w:val="multilevel"/>
    <w:tmpl w:val="CA8619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ECE2B24"/>
    <w:multiLevelType w:val="hybridMultilevel"/>
    <w:tmpl w:val="19842372"/>
    <w:lvl w:ilvl="0" w:tplc="3C4C8AE6">
      <w:start w:val="1"/>
      <w:numFmt w:val="decimal"/>
      <w:lvlText w:val="%1."/>
      <w:lvlJc w:val="left"/>
      <w:pPr>
        <w:ind w:left="720" w:hanging="360"/>
      </w:pPr>
      <w:rPr>
        <w:rFonts w:ascii="Cambria" w:hAnsi="Cambria" w:hint="default"/>
        <w:b w:val="0"/>
        <w:bCs w:val="0"/>
        <w:i w:val="0"/>
        <w:iCs w:val="0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462F37"/>
    <w:multiLevelType w:val="hybridMultilevel"/>
    <w:tmpl w:val="19842372"/>
    <w:lvl w:ilvl="0" w:tplc="3C4C8AE6">
      <w:start w:val="1"/>
      <w:numFmt w:val="decimal"/>
      <w:lvlText w:val="%1."/>
      <w:lvlJc w:val="left"/>
      <w:pPr>
        <w:ind w:left="720" w:hanging="360"/>
      </w:pPr>
      <w:rPr>
        <w:rFonts w:ascii="Cambria" w:hAnsi="Cambria" w:cs="Cambria" w:hint="default"/>
        <w:b w:val="0"/>
        <w:bCs w:val="0"/>
        <w:i w:val="0"/>
        <w:iCs w:val="0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1AA14AC"/>
    <w:multiLevelType w:val="multilevel"/>
    <w:tmpl w:val="8690C80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6A751F4"/>
    <w:multiLevelType w:val="multilevel"/>
    <w:tmpl w:val="81C6234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ACF508B"/>
    <w:multiLevelType w:val="hybridMultilevel"/>
    <w:tmpl w:val="411E70B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D006D53"/>
    <w:multiLevelType w:val="multilevel"/>
    <w:tmpl w:val="913C31F8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0"/>
  </w:num>
  <w:num w:numId="5">
    <w:abstractNumId w:val="3"/>
  </w:num>
  <w:num w:numId="6">
    <w:abstractNumId w:val="4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25E5E"/>
    <w:rsid w:val="00011F7D"/>
    <w:rsid w:val="00023CD0"/>
    <w:rsid w:val="00032A96"/>
    <w:rsid w:val="0008677A"/>
    <w:rsid w:val="000D1057"/>
    <w:rsid w:val="0012777F"/>
    <w:rsid w:val="00172377"/>
    <w:rsid w:val="001E1EAA"/>
    <w:rsid w:val="0021642A"/>
    <w:rsid w:val="00226A95"/>
    <w:rsid w:val="00234F6D"/>
    <w:rsid w:val="00240388"/>
    <w:rsid w:val="00250171"/>
    <w:rsid w:val="0025341D"/>
    <w:rsid w:val="0026545D"/>
    <w:rsid w:val="002836A8"/>
    <w:rsid w:val="002B0504"/>
    <w:rsid w:val="002C2349"/>
    <w:rsid w:val="002F03D3"/>
    <w:rsid w:val="00340A24"/>
    <w:rsid w:val="00346C8C"/>
    <w:rsid w:val="00370065"/>
    <w:rsid w:val="00373A69"/>
    <w:rsid w:val="004211AA"/>
    <w:rsid w:val="00441449"/>
    <w:rsid w:val="004616E1"/>
    <w:rsid w:val="00461A23"/>
    <w:rsid w:val="00493180"/>
    <w:rsid w:val="004A01EE"/>
    <w:rsid w:val="004C2E46"/>
    <w:rsid w:val="004C2FED"/>
    <w:rsid w:val="004F1449"/>
    <w:rsid w:val="005029C0"/>
    <w:rsid w:val="0051022E"/>
    <w:rsid w:val="005503F6"/>
    <w:rsid w:val="005537DA"/>
    <w:rsid w:val="00566329"/>
    <w:rsid w:val="00596E70"/>
    <w:rsid w:val="005A7780"/>
    <w:rsid w:val="005B0906"/>
    <w:rsid w:val="005E0056"/>
    <w:rsid w:val="005E4203"/>
    <w:rsid w:val="00610582"/>
    <w:rsid w:val="00640607"/>
    <w:rsid w:val="006533A3"/>
    <w:rsid w:val="00677F48"/>
    <w:rsid w:val="00681AB6"/>
    <w:rsid w:val="006B5DBC"/>
    <w:rsid w:val="006C28C9"/>
    <w:rsid w:val="006D25B1"/>
    <w:rsid w:val="00740015"/>
    <w:rsid w:val="00793352"/>
    <w:rsid w:val="007A3CA7"/>
    <w:rsid w:val="00801280"/>
    <w:rsid w:val="00825E5E"/>
    <w:rsid w:val="00833631"/>
    <w:rsid w:val="008563D4"/>
    <w:rsid w:val="008A708C"/>
    <w:rsid w:val="008E1DED"/>
    <w:rsid w:val="00903185"/>
    <w:rsid w:val="009037A0"/>
    <w:rsid w:val="0098740E"/>
    <w:rsid w:val="009967AB"/>
    <w:rsid w:val="009D7C5B"/>
    <w:rsid w:val="009F23D5"/>
    <w:rsid w:val="00A05709"/>
    <w:rsid w:val="00A511BA"/>
    <w:rsid w:val="00A61BDE"/>
    <w:rsid w:val="00A87ADF"/>
    <w:rsid w:val="00AA0E4B"/>
    <w:rsid w:val="00AB7718"/>
    <w:rsid w:val="00AC5414"/>
    <w:rsid w:val="00AE4327"/>
    <w:rsid w:val="00B02A50"/>
    <w:rsid w:val="00B564FF"/>
    <w:rsid w:val="00BD17DE"/>
    <w:rsid w:val="00BF3A81"/>
    <w:rsid w:val="00C11372"/>
    <w:rsid w:val="00C1314E"/>
    <w:rsid w:val="00C34A75"/>
    <w:rsid w:val="00C47943"/>
    <w:rsid w:val="00C66B81"/>
    <w:rsid w:val="00C7536A"/>
    <w:rsid w:val="00CA1DA6"/>
    <w:rsid w:val="00CB3778"/>
    <w:rsid w:val="00CB4BDF"/>
    <w:rsid w:val="00D333C7"/>
    <w:rsid w:val="00D620D8"/>
    <w:rsid w:val="00E374BA"/>
    <w:rsid w:val="00E5275D"/>
    <w:rsid w:val="00E60E53"/>
    <w:rsid w:val="00E82A25"/>
    <w:rsid w:val="00EA340B"/>
    <w:rsid w:val="00EA71EE"/>
    <w:rsid w:val="00EC0934"/>
    <w:rsid w:val="00EC4C85"/>
    <w:rsid w:val="00EF52CA"/>
    <w:rsid w:val="00F02C7D"/>
    <w:rsid w:val="00F12523"/>
    <w:rsid w:val="00F44DB1"/>
    <w:rsid w:val="00F458D0"/>
    <w:rsid w:val="00F93D4B"/>
    <w:rsid w:val="00F9735F"/>
    <w:rsid w:val="00FC36D6"/>
    <w:rsid w:val="00FD1D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6B81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825E5E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resh-title">
    <w:name w:val="resh-title"/>
    <w:basedOn w:val="Normal"/>
    <w:uiPriority w:val="99"/>
    <w:rsid w:val="00825E5E"/>
    <w:pPr>
      <w:spacing w:before="100" w:beforeAutospacing="1" w:after="100" w:afterAutospacing="1" w:line="240" w:lineRule="auto"/>
    </w:pPr>
    <w:rPr>
      <w:sz w:val="24"/>
      <w:szCs w:val="24"/>
    </w:rPr>
  </w:style>
  <w:style w:type="character" w:styleId="Strong">
    <w:name w:val="Strong"/>
    <w:basedOn w:val="DefaultParagraphFont"/>
    <w:uiPriority w:val="99"/>
    <w:qFormat/>
    <w:rsid w:val="00825E5E"/>
    <w:rPr>
      <w:b/>
      <w:bCs/>
    </w:rPr>
  </w:style>
  <w:style w:type="paragraph" w:styleId="ListParagraph">
    <w:name w:val="List Paragraph"/>
    <w:basedOn w:val="Normal"/>
    <w:uiPriority w:val="99"/>
    <w:qFormat/>
    <w:rsid w:val="00E5275D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1230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23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230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23027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230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33</TotalTime>
  <Pages>2</Pages>
  <Words>517</Words>
  <Characters>2948</Characters>
  <Application>Microsoft Office Outlook</Application>
  <DocSecurity>0</DocSecurity>
  <Lines>0</Lines>
  <Paragraphs>0</Paragraphs>
  <ScaleCrop>false</ScaleCrop>
  <Company>tconsult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Общинска избирателна комисия – Община Стамболийски</dc:title>
  <dc:subject/>
  <dc:creator>Skynet</dc:creator>
  <cp:keywords/>
  <dc:description/>
  <cp:lastModifiedBy>User</cp:lastModifiedBy>
  <cp:revision>43</cp:revision>
  <cp:lastPrinted>2015-09-21T07:11:00Z</cp:lastPrinted>
  <dcterms:created xsi:type="dcterms:W3CDTF">2015-09-16T12:52:00Z</dcterms:created>
  <dcterms:modified xsi:type="dcterms:W3CDTF">2015-09-21T09:45:00Z</dcterms:modified>
</cp:coreProperties>
</file>